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D81" w:rsidRDefault="00E063BA" w:rsidP="00E063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3BA">
        <w:rPr>
          <w:rFonts w:ascii="Times New Roman" w:hAnsi="Times New Roman" w:cs="Times New Roman"/>
          <w:b/>
          <w:sz w:val="24"/>
          <w:szCs w:val="24"/>
        </w:rPr>
        <w:t>Вы</w:t>
      </w:r>
      <w:r>
        <w:rPr>
          <w:rFonts w:ascii="Times New Roman" w:hAnsi="Times New Roman" w:cs="Times New Roman"/>
          <w:b/>
          <w:sz w:val="24"/>
          <w:szCs w:val="24"/>
        </w:rPr>
        <w:t>платы многодетным матерям по линии Пенсионного фонда</w:t>
      </w:r>
    </w:p>
    <w:p w:rsidR="00E063BA" w:rsidRDefault="00E063BA" w:rsidP="00E063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3BA" w:rsidRDefault="00695971" w:rsidP="00E063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При каких условиях у многодетной матери появляется право на досрочную пенсию?</w:t>
      </w:r>
    </w:p>
    <w:p w:rsidR="00695971" w:rsidRDefault="00695971" w:rsidP="00E06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Многодетная мама может назначить пенсию досрочно при достижении 50 лет в случаях, когда выполняются следующие условия:</w:t>
      </w:r>
    </w:p>
    <w:p w:rsidR="00695971" w:rsidRDefault="00695971" w:rsidP="00E06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она родила и воспитала 5 и более детей до достижения ими 8 лет;</w:t>
      </w:r>
    </w:p>
    <w:p w:rsidR="00695971" w:rsidRDefault="00695971" w:rsidP="00E06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имеет: не менее 30 пенсионных баллов (с учетом переходных положений пенсионной формулы), страховой стаж не менее 15 лет.</w:t>
      </w:r>
    </w:p>
    <w:p w:rsidR="00695971" w:rsidRDefault="00475D14" w:rsidP="00E06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условий, при которых возникает право на досрочное назначение страховой пенсии, является воспитание ребенка до достижения им возраста 8 лет. В качестве документа, подтверждающего этот факт, предъявляются документы,</w:t>
      </w:r>
      <w:r w:rsidR="009B6F67">
        <w:rPr>
          <w:rFonts w:ascii="Times New Roman" w:hAnsi="Times New Roman" w:cs="Times New Roman"/>
          <w:sz w:val="24"/>
          <w:szCs w:val="24"/>
        </w:rPr>
        <w:t xml:space="preserve"> выданные жилищно-эксплуатационными организациями или органами местного самоуправления, и иные документы, предусмотренные законодательством Российской Федерации.</w:t>
      </w:r>
    </w:p>
    <w:p w:rsidR="001A7C98" w:rsidRDefault="001A7C98" w:rsidP="00E063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Сколько раз можно получить сертификат на материнский </w:t>
      </w:r>
      <w:r w:rsidR="00300B5A">
        <w:rPr>
          <w:rFonts w:ascii="Times New Roman" w:hAnsi="Times New Roman" w:cs="Times New Roman"/>
          <w:b/>
          <w:sz w:val="24"/>
          <w:szCs w:val="24"/>
        </w:rPr>
        <w:t xml:space="preserve">(семейный) </w:t>
      </w:r>
      <w:r>
        <w:rPr>
          <w:rFonts w:ascii="Times New Roman" w:hAnsi="Times New Roman" w:cs="Times New Roman"/>
          <w:b/>
          <w:sz w:val="24"/>
          <w:szCs w:val="24"/>
        </w:rPr>
        <w:t>капитал?</w:t>
      </w:r>
    </w:p>
    <w:p w:rsidR="001A7C98" w:rsidRDefault="00940F24" w:rsidP="00E06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F24">
        <w:rPr>
          <w:rFonts w:ascii="Times New Roman" w:hAnsi="Times New Roman" w:cs="Times New Roman"/>
          <w:sz w:val="24"/>
          <w:szCs w:val="24"/>
        </w:rPr>
        <w:t>Сертификат на материнский капитал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7D66">
        <w:rPr>
          <w:rFonts w:ascii="Times New Roman" w:hAnsi="Times New Roman" w:cs="Times New Roman"/>
          <w:sz w:val="24"/>
          <w:szCs w:val="24"/>
        </w:rPr>
        <w:t xml:space="preserve">(МСК) </w:t>
      </w:r>
      <w:r w:rsidR="00B07D66" w:rsidRPr="00B07D66">
        <w:rPr>
          <w:rFonts w:ascii="Times New Roman" w:hAnsi="Times New Roman" w:cs="Times New Roman"/>
          <w:sz w:val="24"/>
          <w:szCs w:val="24"/>
        </w:rPr>
        <w:t>можно получить</w:t>
      </w:r>
      <w:r w:rsidR="00B07D66">
        <w:rPr>
          <w:rFonts w:ascii="Times New Roman" w:hAnsi="Times New Roman" w:cs="Times New Roman"/>
          <w:sz w:val="24"/>
          <w:szCs w:val="24"/>
        </w:rPr>
        <w:t xml:space="preserve"> только один раз, даже если после этого родились еще дети.</w:t>
      </w:r>
    </w:p>
    <w:p w:rsidR="00B07D66" w:rsidRDefault="00B07D66" w:rsidP="00E06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МСК можно направить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B07D66" w:rsidRDefault="00B07D66" w:rsidP="00E06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241EB">
        <w:rPr>
          <w:rFonts w:ascii="Times New Roman" w:hAnsi="Times New Roman" w:cs="Times New Roman"/>
          <w:sz w:val="24"/>
          <w:szCs w:val="24"/>
        </w:rPr>
        <w:t>оплату товаров и услуг, предназначенных для социальной адаптации и интеграции в общество детей-инвалидов;</w:t>
      </w:r>
    </w:p>
    <w:p w:rsidR="00D241EB" w:rsidRDefault="00D241EB" w:rsidP="00E06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жилищных условий;</w:t>
      </w:r>
    </w:p>
    <w:p w:rsidR="00D241EB" w:rsidRDefault="00D241EB" w:rsidP="00E06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образование детей;</w:t>
      </w:r>
    </w:p>
    <w:p w:rsidR="00D241EB" w:rsidRDefault="00D241EB" w:rsidP="00E06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будущей накопительной пенсии матери;</w:t>
      </w:r>
    </w:p>
    <w:p w:rsidR="00D241EB" w:rsidRDefault="00D241EB" w:rsidP="00E06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получение ежемесячной выплаты при определенных условиях.</w:t>
      </w:r>
    </w:p>
    <w:p w:rsidR="00E74883" w:rsidRDefault="00E74883" w:rsidP="00E063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Как включается период ухода за детьми в стаж?</w:t>
      </w:r>
    </w:p>
    <w:p w:rsidR="00471490" w:rsidRPr="00E74883" w:rsidRDefault="00CF1EDC" w:rsidP="00471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закону в страховой стаж одному из родителей включаются периоды ухода за каждым ребенком до достижения им возраста 1,5 лет, но не более 6 лет в общей сложности.</w:t>
      </w:r>
      <w:r w:rsidR="00A670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703B">
        <w:rPr>
          <w:rFonts w:ascii="Times New Roman" w:hAnsi="Times New Roman" w:cs="Times New Roman"/>
          <w:sz w:val="24"/>
          <w:szCs w:val="24"/>
        </w:rPr>
        <w:t xml:space="preserve">Так, за один календарный год установлены следующие баллы: 1,8 пенсионных баллов – период ухода </w:t>
      </w:r>
      <w:r w:rsidR="00556730">
        <w:rPr>
          <w:rFonts w:ascii="Times New Roman" w:hAnsi="Times New Roman" w:cs="Times New Roman"/>
          <w:sz w:val="24"/>
          <w:szCs w:val="24"/>
        </w:rPr>
        <w:t xml:space="preserve">одного из родителей за первым ребенком до 1,5 лет; 3,6 </w:t>
      </w:r>
      <w:r w:rsidR="00E70A50">
        <w:rPr>
          <w:rFonts w:ascii="Times New Roman" w:hAnsi="Times New Roman" w:cs="Times New Roman"/>
          <w:sz w:val="24"/>
          <w:szCs w:val="24"/>
        </w:rPr>
        <w:t>пенсионных баллов – период ухода одного из родителей за вторым ребенком до 1,5 лет;</w:t>
      </w:r>
      <w:r w:rsidR="00471490">
        <w:rPr>
          <w:rFonts w:ascii="Times New Roman" w:hAnsi="Times New Roman" w:cs="Times New Roman"/>
          <w:sz w:val="24"/>
          <w:szCs w:val="24"/>
        </w:rPr>
        <w:t xml:space="preserve"> 5,4 пенсионных баллов – период ухода одного из родителей за третьим или четвертым  ребенком до 1,5 лет. </w:t>
      </w:r>
      <w:proofErr w:type="gramEnd"/>
    </w:p>
    <w:p w:rsidR="00B07D66" w:rsidRDefault="00CF1EDC" w:rsidP="00E06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в </w:t>
      </w:r>
      <w:r w:rsidR="00335199">
        <w:rPr>
          <w:rFonts w:ascii="Times New Roman" w:hAnsi="Times New Roman" w:cs="Times New Roman"/>
          <w:sz w:val="24"/>
          <w:szCs w:val="24"/>
        </w:rPr>
        <w:t>страховом стаже может быть учтен период ухода, осуществляемого трудоспособным лицом за ребенком-инвалидом, если соответствующий период не учтен в страховом стаже другого родителя при установлении ему страховой пенсии. А размер пенсии рассчитывается с учетом пенсионных баллов, начисленных за эти периоды.</w:t>
      </w:r>
      <w:r w:rsidR="00A670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490" w:rsidRDefault="003758AC" w:rsidP="00E063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Есть ли какие-то особенности учета этих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нестраховых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периодов?</w:t>
      </w:r>
    </w:p>
    <w:p w:rsidR="003758AC" w:rsidRDefault="00A7617C" w:rsidP="00E06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ухода за ребенком засчитывается в страховой стаж, если им предшествовали и (или) за ними следовали периоды работы и (или) другой деятельности (независимо от их продолжительности), за которые начислялись и уплачивались страховые взносы на обязательное пенсионное страхование. Это позволяет сформировать свои пенсионные права и получить право на страховую пенсию.</w:t>
      </w:r>
    </w:p>
    <w:p w:rsidR="00F514B8" w:rsidRDefault="00DD6475" w:rsidP="00E063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Можно ли назначить страховую пенсию и получить сертификат, не обращаясь в Пенсионный фонд лично?</w:t>
      </w:r>
    </w:p>
    <w:p w:rsidR="00DD6475" w:rsidRDefault="00D91ED9" w:rsidP="00E06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Да, указанные услуги можно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получить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выходя из дома</w:t>
      </w:r>
      <w:r w:rsidR="00043831">
        <w:rPr>
          <w:rFonts w:ascii="Times New Roman" w:hAnsi="Times New Roman" w:cs="Times New Roman"/>
          <w:sz w:val="24"/>
          <w:szCs w:val="24"/>
        </w:rPr>
        <w:t xml:space="preserve"> – через Личный кабинет на сайте Пенсионного фонда России. </w:t>
      </w:r>
      <w:r w:rsidR="00E416EC">
        <w:rPr>
          <w:rFonts w:ascii="Times New Roman" w:hAnsi="Times New Roman" w:cs="Times New Roman"/>
          <w:sz w:val="24"/>
          <w:szCs w:val="24"/>
        </w:rPr>
        <w:t>Чтобы войти в Личный кабинет на сайте ПФР, зарегистрируйтесь и получите подтвержденную учетную запись в Единой системе идентификац</w:t>
      </w:r>
      <w:proofErr w:type="gramStart"/>
      <w:r w:rsidR="00E416EC">
        <w:rPr>
          <w:rFonts w:ascii="Times New Roman" w:hAnsi="Times New Roman" w:cs="Times New Roman"/>
          <w:sz w:val="24"/>
          <w:szCs w:val="24"/>
        </w:rPr>
        <w:t xml:space="preserve">ии и </w:t>
      </w:r>
      <w:r w:rsidR="00D21843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="00D21843">
        <w:rPr>
          <w:rFonts w:ascii="Times New Roman" w:hAnsi="Times New Roman" w:cs="Times New Roman"/>
          <w:sz w:val="24"/>
          <w:szCs w:val="24"/>
        </w:rPr>
        <w:t xml:space="preserve">тентификации (ЕСИА) на Портале </w:t>
      </w:r>
      <w:r w:rsidR="00263930">
        <w:rPr>
          <w:rFonts w:ascii="Times New Roman" w:hAnsi="Times New Roman" w:cs="Times New Roman"/>
          <w:sz w:val="24"/>
          <w:szCs w:val="24"/>
        </w:rPr>
        <w:t xml:space="preserve">государственных услуг </w:t>
      </w:r>
      <w:hyperlink r:id="rId4" w:history="1">
        <w:r w:rsidR="00263930" w:rsidRPr="0026393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263930" w:rsidRPr="0026393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263930" w:rsidRPr="0026393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gosuslugi</w:t>
        </w:r>
        <w:proofErr w:type="spellEnd"/>
        <w:r w:rsidR="00263930" w:rsidRPr="0026393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263930" w:rsidRPr="0026393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263930" w:rsidRPr="00263930">
        <w:rPr>
          <w:rFonts w:ascii="Times New Roman" w:hAnsi="Times New Roman" w:cs="Times New Roman"/>
          <w:sz w:val="24"/>
          <w:szCs w:val="24"/>
        </w:rPr>
        <w:t xml:space="preserve">. </w:t>
      </w:r>
      <w:r w:rsidR="009163D1">
        <w:rPr>
          <w:rFonts w:ascii="Times New Roman" w:hAnsi="Times New Roman" w:cs="Times New Roman"/>
          <w:sz w:val="24"/>
          <w:szCs w:val="24"/>
        </w:rPr>
        <w:t>Если Вы уже зарегистрированы на портале, для входа в Личный кабинет на сайте ПФР используйте Ваши логин и пароль.</w:t>
      </w:r>
    </w:p>
    <w:p w:rsidR="009163D1" w:rsidRDefault="001E35E0" w:rsidP="00E06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последующее присутствие в ПФР. После подачи заявления на распоряжение средствами материнского капитала через Личный кабинет гражданину в течение 5 дней необходимо обратит</w:t>
      </w:r>
      <w:r w:rsidR="007F2196">
        <w:rPr>
          <w:rFonts w:ascii="Times New Roman" w:hAnsi="Times New Roman" w:cs="Times New Roman"/>
          <w:sz w:val="24"/>
          <w:szCs w:val="24"/>
        </w:rPr>
        <w:t xml:space="preserve">ься в территориальный орган ПФР, куда было направлено электронное заявление, и представить документы личного хранения. </w:t>
      </w:r>
    </w:p>
    <w:p w:rsidR="007F2196" w:rsidRDefault="007F2196" w:rsidP="00E06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визите в ПФР гражданам необходимо иметь при себе документ, удостоверяющий личность, и свидетельство обязательного пенсионного страхования («зеленая карточка» со СНИЛС). Рекомендуем запланировать визит в удобное время с помощью электронного сервиса предварительной записи на прием, также размещенного на сайте ПФР.</w:t>
      </w:r>
    </w:p>
    <w:p w:rsidR="00D71CFA" w:rsidRDefault="00D71CFA" w:rsidP="00D71CFA">
      <w:pPr>
        <w:pStyle w:val="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D71CFA" w:rsidRPr="00263930" w:rsidRDefault="00D71CFA" w:rsidP="00D71CFA">
      <w:pPr>
        <w:ind w:left="-540"/>
        <w:jc w:val="center"/>
        <w:rPr>
          <w:rFonts w:ascii="Times New Roman" w:hAnsi="Times New Roman" w:cs="Times New Roman"/>
          <w:sz w:val="24"/>
          <w:szCs w:val="24"/>
        </w:rPr>
      </w:pPr>
      <w:r w:rsidRPr="009B56F5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9B56F5">
        <w:rPr>
          <w:rFonts w:ascii="Times New Roman" w:hAnsi="Times New Roman" w:cs="Times New Roman"/>
          <w:sz w:val="20"/>
          <w:szCs w:val="20"/>
        </w:rPr>
        <w:t>Новооскольском</w:t>
      </w:r>
      <w:proofErr w:type="spellEnd"/>
      <w:r w:rsidRPr="009B56F5">
        <w:rPr>
          <w:rFonts w:ascii="Times New Roman" w:hAnsi="Times New Roman" w:cs="Times New Roman"/>
          <w:sz w:val="20"/>
          <w:szCs w:val="20"/>
        </w:rPr>
        <w:t xml:space="preserve"> районе Белгородской области</w:t>
      </w:r>
    </w:p>
    <w:sectPr w:rsidR="00D71CFA" w:rsidRPr="00263930" w:rsidSect="005E136F">
      <w:pgSz w:w="11906" w:h="16838"/>
      <w:pgMar w:top="680" w:right="397" w:bottom="39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Gothic-Dem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3BA"/>
    <w:rsid w:val="00012184"/>
    <w:rsid w:val="00043831"/>
    <w:rsid w:val="001A7C98"/>
    <w:rsid w:val="001B4CF2"/>
    <w:rsid w:val="001E35E0"/>
    <w:rsid w:val="00263930"/>
    <w:rsid w:val="00266D81"/>
    <w:rsid w:val="00300B5A"/>
    <w:rsid w:val="00335199"/>
    <w:rsid w:val="003758AC"/>
    <w:rsid w:val="00452FD2"/>
    <w:rsid w:val="00471490"/>
    <w:rsid w:val="00475D14"/>
    <w:rsid w:val="00556730"/>
    <w:rsid w:val="005E136F"/>
    <w:rsid w:val="00695971"/>
    <w:rsid w:val="007F2196"/>
    <w:rsid w:val="009163D1"/>
    <w:rsid w:val="00940F24"/>
    <w:rsid w:val="009B6F67"/>
    <w:rsid w:val="00A6703B"/>
    <w:rsid w:val="00A7617C"/>
    <w:rsid w:val="00B07D66"/>
    <w:rsid w:val="00CF1EDC"/>
    <w:rsid w:val="00D21843"/>
    <w:rsid w:val="00D241EB"/>
    <w:rsid w:val="00D71CFA"/>
    <w:rsid w:val="00D91ED9"/>
    <w:rsid w:val="00DD6475"/>
    <w:rsid w:val="00E063BA"/>
    <w:rsid w:val="00E416EC"/>
    <w:rsid w:val="00E70A50"/>
    <w:rsid w:val="00E74883"/>
    <w:rsid w:val="00F51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3930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D71CFA"/>
    <w:rPr>
      <w:rFonts w:ascii="FranklinGothic-Demi" w:hAnsi="FranklinGothic-Demi" w:hint="default"/>
      <w:b w:val="0"/>
      <w:bCs w:val="0"/>
      <w:i w:val="0"/>
      <w:iCs w:val="0"/>
      <w:color w:val="0DB14B"/>
      <w:sz w:val="22"/>
      <w:szCs w:val="22"/>
    </w:rPr>
  </w:style>
  <w:style w:type="paragraph" w:customStyle="1" w:styleId="1">
    <w:name w:val="заголовок 1"/>
    <w:basedOn w:val="a"/>
    <w:next w:val="a"/>
    <w:rsid w:val="00D71CFA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32</cp:revision>
  <dcterms:created xsi:type="dcterms:W3CDTF">2018-07-16T12:14:00Z</dcterms:created>
  <dcterms:modified xsi:type="dcterms:W3CDTF">2018-07-16T13:54:00Z</dcterms:modified>
</cp:coreProperties>
</file>